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3269B2" w:rsidP="00211961">
            <w:pPr>
              <w:rPr>
                <w:rFonts w:ascii="Arial" w:hAnsi="Arial" w:cs="Arial"/>
                <w:b/>
                <w:color w:val="000000" w:themeColor="text1"/>
                <w:szCs w:val="20"/>
              </w:rPr>
            </w:pPr>
            <w:r w:rsidRPr="003269B2">
              <w:rPr>
                <w:rFonts w:ascii="Arial" w:hAnsi="Arial" w:cs="Arial"/>
                <w:b/>
                <w:color w:val="000000" w:themeColor="text1"/>
                <w:szCs w:val="20"/>
              </w:rPr>
              <w:t>Žádám o přijetí do služebního poměru a zařazení</w:t>
            </w:r>
            <w:r>
              <w:rPr>
                <w:rStyle w:val="FootnoteReference"/>
                <w:rFonts w:ascii="Arial" w:hAnsi="Arial" w:cs="Arial"/>
                <w:b/>
                <w:color w:val="000000" w:themeColor="text1"/>
                <w:szCs w:val="20"/>
              </w:rPr>
              <w:footnoteReference w:id="2"/>
            </w:r>
            <w:r w:rsidRPr="003269B2">
              <w:rPr>
                <w:rFonts w:ascii="Arial" w:hAnsi="Arial" w:cs="Arial"/>
                <w:b/>
                <w:color w:val="000000" w:themeColor="text1"/>
                <w:szCs w:val="20"/>
              </w:rPr>
              <w:t xml:space="preserve"> na služební místo </w:t>
            </w:r>
            <w:r w:rsidRPr="003269B2" w:rsidR="003269B2">
              <w:rPr>
                <w:rFonts w:ascii="Arial" w:hAnsi="Arial" w:cs="Arial"/>
                <w:b/>
                <w:color w:val="000000" w:themeColor="text1"/>
                <w:szCs w:val="20"/>
              </w:rPr>
              <w:t xml:space="preserve">FM 3269, vrchní ministerský rada v odd. Daň z příjmů právnických osob, v odboru Daně z příjmů </w:t>
            </w:r>
            <w:r w:rsidRPr="003269B2">
              <w:rPr>
                <w:rFonts w:ascii="Arial" w:hAnsi="Arial" w:cs="Arial"/>
                <w:b/>
                <w:color w:val="000000" w:themeColor="text1"/>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3269B2" w:rsidP="00DE3A42">
            <w:pPr>
              <w:rPr>
                <w:rFonts w:ascii="Arial" w:hAnsi="Arial" w:cs="Arial"/>
                <w:b/>
                <w:color w:val="000000" w:themeColor="text1"/>
                <w:szCs w:val="20"/>
              </w:rPr>
            </w:pPr>
            <w:r w:rsidRPr="003269B2">
              <w:rPr>
                <w:rFonts w:ascii="Arial" w:hAnsi="Arial" w:cs="Arial"/>
                <w:b/>
                <w:color w:val="000000" w:themeColor="text1"/>
                <w:szCs w:val="20"/>
              </w:rPr>
              <w:t xml:space="preserve">Žádám o zařazení na služební místo </w:t>
            </w:r>
            <w:r w:rsidRPr="003269B2" w:rsidR="003269B2">
              <w:rPr>
                <w:rFonts w:ascii="Arial" w:hAnsi="Arial" w:cs="Arial"/>
                <w:b/>
                <w:color w:val="000000" w:themeColor="text1"/>
                <w:szCs w:val="20"/>
              </w:rPr>
              <w:t xml:space="preserve">FM 3269, vrchní ministerský rada </w:t>
            </w:r>
            <w:r w:rsidRPr="003269B2" w:rsidR="003269B2">
              <w:rPr>
                <w:rFonts w:ascii="Arial" w:hAnsi="Arial" w:cs="Arial"/>
                <w:b/>
                <w:color w:val="000000" w:themeColor="text1"/>
                <w:szCs w:val="20"/>
              </w:rPr>
              <w:br/>
              <w:t xml:space="preserve">v odd. Daň z příjmů právnických osob, v odboru Daně z příjmů </w:t>
            </w:r>
            <w:r w:rsidRPr="003269B2">
              <w:rPr>
                <w:rFonts w:ascii="Arial" w:hAnsi="Arial" w:cs="Arial"/>
                <w:b/>
                <w:color w:val="000000" w:themeColor="text1"/>
                <w:szCs w:val="20"/>
              </w:rPr>
              <w:t xml:space="preserve">                       </w:t>
            </w:r>
            <w:r w:rsidRPr="003269B2">
              <w:rPr>
                <w:rFonts w:ascii="Arial" w:hAnsi="Arial" w:cs="Arial"/>
                <w:color w:val="000000" w:themeColor="text1"/>
                <w:szCs w:val="20"/>
              </w:rPr>
              <w:t xml:space="preserve">                                                                        </w:t>
            </w:r>
            <w:r w:rsidRPr="003269B2">
              <w:rPr>
                <w:rFonts w:ascii="Arial" w:hAnsi="Arial" w:cs="Arial"/>
                <w:b/>
                <w:color w:val="000000" w:themeColor="text1"/>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3269B2">
              <w:rPr>
                <w:rFonts w:ascii="Arial" w:hAnsi="Arial" w:cs="Arial"/>
                <w:bCs/>
                <w:color w:val="000000" w:themeColor="text1"/>
                <w:sz w:val="20"/>
                <w:szCs w:val="20"/>
              </w:rPr>
              <w:t>měsíce,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3269B2">
            <w:pPr>
              <w:ind w:left="164" w:hanging="164"/>
              <w:rPr>
                <w:rFonts w:ascii="Arial" w:hAnsi="Arial" w:cs="Arial"/>
                <w:bCs/>
                <w:sz w:val="20"/>
                <w:szCs w:val="20"/>
              </w:rPr>
            </w:pPr>
            <w:r>
              <w:rPr>
                <w:rFonts w:ascii="Arial" w:hAnsi="Arial" w:cs="Arial"/>
                <w:bCs/>
                <w:sz w:val="20"/>
                <w:szCs w:val="20"/>
              </w:rPr>
              <w:t>6.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RPr="006A231C" w:rsidP="002D4E2E">
      <w:pPr>
        <w:spacing w:after="0" w:line="240" w:lineRule="auto"/>
        <w:rPr>
          <w:rFonts w:ascii="Arial" w:hAnsi="Arial" w:cs="Arial"/>
          <w:sz w:val="20"/>
          <w:szCs w:val="20"/>
        </w:rPr>
      </w:pPr>
    </w:p>
    <w:p w:rsidR="007116FA" w:rsidRPr="003269B2" w:rsidP="003269B2">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7B19A0">
        <w:tblPrEx>
          <w:tblW w:w="9136" w:type="dxa"/>
          <w:tblLook w:val="04A0"/>
        </w:tblPrEx>
        <w:trPr>
          <w:trHeight w:val="2669"/>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3269B2">
            <w:pPr>
              <w:jc w:val="both"/>
              <w:rPr>
                <w:rFonts w:ascii="Arial" w:hAnsi="Arial" w:cs="Arial"/>
                <w:sz w:val="20"/>
                <w:szCs w:val="20"/>
              </w:rPr>
            </w:pPr>
            <w:r w:rsidRPr="006A231C">
              <w:rPr>
                <w:rFonts w:ascii="Arial" w:hAnsi="Arial" w:cs="Arial"/>
                <w:sz w:val="20"/>
                <w:szCs w:val="20"/>
              </w:rPr>
              <w:t xml:space="preserve">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w:t>
            </w:r>
            <w:bookmarkStart w:id="0" w:name="_GoBack"/>
            <w:r w:rsidRPr="003269B2">
              <w:rPr>
                <w:rFonts w:ascii="Arial" w:hAnsi="Arial" w:cs="Arial"/>
                <w:color w:val="000000" w:themeColor="text1"/>
                <w:sz w:val="20"/>
                <w:szCs w:val="20"/>
              </w:rPr>
              <w:t>osobních údajů</w:t>
            </w:r>
            <w:r w:rsidRPr="003269B2" w:rsidR="003269B2">
              <w:rPr>
                <w:color w:val="000000" w:themeColor="text1"/>
              </w:rPr>
              <w:t>.</w:t>
            </w:r>
            <w:bookmarkEnd w:id="0"/>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3269B2" w:rsidP="003269B2">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FF9A-8929-4C97-A4B4-8C6C4FE2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5</Pages>
  <Words>850</Words>
  <Characters>5019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2023-10-16T09:07:00Z</dcterms:created>
</cp:coreProperties>
</file>