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822DE1" w:rsidP="00822DE1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DE1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822DE1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822DE1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  <w:szCs w:val="20"/>
              </w:rPr>
              <w:footnoteReference w:id="2"/>
            </w:r>
            <w:r w:rsidRPr="00822DE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místo FM </w:t>
            </w:r>
            <w:r w:rsidRPr="00822DE1" w:rsidR="000C2458">
              <w:rPr>
                <w:rFonts w:ascii="Arial" w:hAnsi="Arial" w:cs="Arial"/>
                <w:b/>
                <w:color w:val="000000" w:themeColor="text1"/>
                <w:szCs w:val="20"/>
              </w:rPr>
              <w:t>3802</w:t>
            </w:r>
            <w:r w:rsidRPr="00822DE1" w:rsidR="00D30536">
              <w:rPr>
                <w:rFonts w:ascii="Arial" w:hAnsi="Arial" w:cs="Arial"/>
                <w:b/>
                <w:color w:val="000000" w:themeColor="text1"/>
                <w:szCs w:val="20"/>
              </w:rPr>
              <w:t>,</w:t>
            </w:r>
            <w:r w:rsidRPr="00822DE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ministerský rada v odd. </w:t>
            </w:r>
            <w:r w:rsidRPr="00822DE1" w:rsidR="000C2458">
              <w:rPr>
                <w:rFonts w:ascii="Arial" w:hAnsi="Arial" w:cs="Arial"/>
                <w:b/>
                <w:color w:val="000000" w:themeColor="text1"/>
                <w:szCs w:val="20"/>
              </w:rPr>
              <w:t>Audit NPO a dalších programů</w:t>
            </w:r>
            <w:r w:rsidRPr="00822DE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v odboru </w:t>
            </w:r>
            <w:r w:rsidRPr="00822DE1" w:rsidR="000C2458">
              <w:rPr>
                <w:rFonts w:ascii="Arial" w:hAnsi="Arial" w:cs="Arial"/>
                <w:b/>
                <w:color w:val="000000" w:themeColor="text1"/>
                <w:szCs w:val="20"/>
              </w:rPr>
              <w:t>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822DE1" w:rsidP="00822DE1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DE1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822DE1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822DE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Žádám o zařazení na služební místo </w:t>
            </w:r>
            <w:r w:rsidRPr="00822DE1" w:rsidR="000C2458">
              <w:rPr>
                <w:rFonts w:ascii="Arial" w:hAnsi="Arial" w:cs="Arial"/>
                <w:b/>
                <w:color w:val="000000" w:themeColor="text1"/>
                <w:szCs w:val="20"/>
              </w:rPr>
              <w:t>FM 3802, ministerský rada v odd. Audit NPO a dalších programů, v odboru 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2DE1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822DE1"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822DE1">
        <w:rPr>
          <w:rFonts w:ascii="Times New Roman" w:hAnsi="Times New Roman" w:cs="Times New Roman"/>
        </w:rPr>
        <w:t xml:space="preserve">jsem dosáhl/a vysokoškolského magisterského vzdělání stanoveného zákonem o státní službě pro služební místo </w:t>
      </w:r>
      <w:r w:rsidRPr="00822DE1" w:rsidR="00AE3AD9">
        <w:rPr>
          <w:rFonts w:ascii="Times New Roman" w:hAnsi="Times New Roman" w:cs="Times New Roman"/>
        </w:rPr>
        <w:t>v oboru</w:t>
      </w:r>
      <w:r w:rsidRPr="00822DE1"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</w:t>
      </w:r>
      <w:r w:rsidRPr="00822DE1">
        <w:rPr>
          <w:rFonts w:ascii="Times New Roman" w:hAnsi="Times New Roman" w:cs="Times New Roman"/>
        </w:rPr>
        <w:t>úrovně znalosti cizího jazyka</w:t>
      </w:r>
      <w:r w:rsidRPr="00822DE1" w:rsidR="00AE3AD9">
        <w:rPr>
          <w:rFonts w:ascii="Times New Roman" w:hAnsi="Times New Roman" w:cs="Times New Roman"/>
        </w:rPr>
        <w:t xml:space="preserve"> anglického, nebo francouzského, nebo německého odpovídající alespoň 2. úrovni a disponuji certifikátem prokazující tuto znalost</w:t>
      </w:r>
      <w:r w:rsidRPr="00822DE1">
        <w:rPr>
          <w:rFonts w:ascii="Times New Roman" w:hAnsi="Times New Roman" w:cs="Times New Roman"/>
        </w:rPr>
        <w:t>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2DE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2DE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2DE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2DE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RPr="00822DE1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822DE1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diplomu;</w:t>
            </w:r>
          </w:p>
          <w:p w:rsidR="00DC7055" w:rsidRPr="00822DE1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DE1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822DE1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822DE1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</w:t>
            </w:r>
            <w:r w:rsidRPr="00822DE1">
              <w:rPr>
                <w:rFonts w:ascii="Arial" w:hAnsi="Arial" w:cs="Arial"/>
                <w:color w:val="000000" w:themeColor="text1"/>
                <w:sz w:val="20"/>
                <w:szCs w:val="20"/>
              </w:rPr>
              <w:t>údajů.</w:t>
            </w:r>
            <w:r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</w:rPr>
              <w:footnoteReference w:id="15"/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822DE1" w:rsidP="002D4E2E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822DE1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822DE1" w:rsidP="00733AB5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  <w:szCs w:val="16"/>
        </w:rPr>
      </w:pPr>
      <w:r w:rsidRPr="00822DE1">
        <w:rPr>
          <w:rStyle w:val="FootnoteReference"/>
          <w:rFonts w:ascii="Arial" w:hAnsi="Arial" w:cs="Arial"/>
          <w:color w:val="7F7F7F" w:themeColor="text1" w:themeTint="80"/>
          <w:sz w:val="16"/>
          <w:szCs w:val="16"/>
        </w:rPr>
        <w:footnoteRef/>
      </w:r>
      <w:r w:rsidRPr="00822DE1">
        <w:rPr>
          <w:rFonts w:ascii="Arial" w:hAnsi="Arial" w:cs="Arial"/>
          <w:color w:val="7F7F7F" w:themeColor="text1" w:themeTint="80"/>
          <w:sz w:val="16"/>
          <w:szCs w:val="16"/>
        </w:rPr>
        <w:t xml:space="preserve"> </w:t>
      </w:r>
      <w:r w:rsidRPr="00822DE1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  <w:footnote w:id="15">
    <w:p w:rsidR="002D4E2E" w:rsidRPr="00822DE1" w:rsidP="00FE1B0C">
      <w:pPr>
        <w:pStyle w:val="FootnoteText"/>
        <w:ind w:left="142" w:hanging="142"/>
        <w:rPr>
          <w:color w:val="7F7F7F" w:themeColor="text1" w:themeTint="80"/>
        </w:rPr>
      </w:pPr>
      <w:r w:rsidRPr="00822DE1">
        <w:rPr>
          <w:rStyle w:val="FootnoteReference"/>
          <w:rFonts w:ascii="Arial" w:hAnsi="Arial" w:cs="Arial"/>
          <w:color w:val="7F7F7F" w:themeColor="text1" w:themeTint="80"/>
          <w:sz w:val="16"/>
          <w:szCs w:val="16"/>
        </w:rPr>
        <w:footnoteRef/>
      </w:r>
      <w:r w:rsidRPr="00822DE1">
        <w:rPr>
          <w:rFonts w:ascii="Arial" w:hAnsi="Arial" w:cs="Arial"/>
          <w:color w:val="7F7F7F" w:themeColor="text1" w:themeTint="80"/>
          <w:sz w:val="16"/>
          <w:szCs w:val="16"/>
        </w:rPr>
        <w:t xml:space="preserve"> </w:t>
      </w:r>
      <w:r w:rsidRPr="00822DE1" w:rsidR="00FE1B0C">
        <w:rPr>
          <w:rFonts w:ascii="Arial" w:hAnsi="Arial" w:cs="Arial"/>
          <w:color w:val="7F7F7F" w:themeColor="text1" w:themeTint="80"/>
          <w:sz w:val="16"/>
          <w:szCs w:val="16"/>
        </w:rPr>
        <w:t>V případě přijetí na toto služební místo jsou osobní výdaje z 50 % financovány z prostředků Finančního mechanismu EHP/Norsko, s čímž je spojena povinnost zpracovávat veškerá data a dokladovat uskutečněné výdaje pro potřeby projektů realizovaných z Finančního mechanismu EHP/Norsko.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86</TotalTime>
  <Pages>4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2023-10-16T09:07:00Z</dcterms:created>
</cp:coreProperties>
</file>