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CB22A0" w:rsidP="00CB22A0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2A0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CB22A0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B22A0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CB22A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1913</w:t>
            </w:r>
            <w:r w:rsidRPr="00CB22A0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CB22A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CB22A0">
              <w:rPr>
                <w:rFonts w:ascii="Arial" w:hAnsi="Arial" w:cs="Arial"/>
                <w:b/>
                <w:color w:val="000000" w:themeColor="text1"/>
                <w:szCs w:val="20"/>
              </w:rPr>
              <w:t>specialista/specialistka v oblasti spotřebních a energetických daní</w:t>
            </w:r>
            <w:r w:rsidRPr="00CB22A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Spotřební daně</w:t>
            </w:r>
            <w:r w:rsidRPr="00CB22A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Nepřímé a majetkové daně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CB22A0" w:rsidP="00CB22A0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2A0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CB22A0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B22A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CB22A0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1913</w:t>
            </w:r>
            <w:r w:rsidRPr="00CB22A0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</w:t>
            </w:r>
            <w:r w:rsidR="00CB22A0">
              <w:rPr>
                <w:rFonts w:ascii="Arial" w:hAnsi="Arial" w:cs="Arial"/>
                <w:b/>
                <w:color w:val="000000" w:themeColor="text1"/>
                <w:szCs w:val="20"/>
              </w:rPr>
              <w:t>specialista/specialistka v oblasti spotřebních a energetických daní</w:t>
            </w:r>
            <w:r w:rsidRPr="00CB22A0" w:rsidR="00CB22A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B22A0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v odd. 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Spotřební daně</w:t>
            </w:r>
            <w:r w:rsidRPr="00CB22A0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Nepřím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é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</w:t>
            </w:r>
            <w:r w:rsidR="00CB22A0"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CB22A0" w:rsidR="00664DCE">
              <w:rPr>
                <w:rFonts w:ascii="Arial" w:hAnsi="Arial" w:cs="Arial"/>
                <w:b/>
                <w:color w:val="000000" w:themeColor="text1"/>
                <w:szCs w:val="20"/>
              </w:rPr>
              <w:t>majetkové daně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</w:t>
      </w:r>
      <w:r w:rsidRPr="00CB22A0">
        <w:rPr>
          <w:rFonts w:ascii="Times New Roman" w:hAnsi="Times New Roman" w:cs="Times New Roman"/>
        </w:rPr>
        <w:t>/a vysokoškolského magisterského vzdělání stanoveného</w:t>
      </w:r>
      <w:r w:rsidRPr="002B1C29">
        <w:rPr>
          <w:rFonts w:ascii="Times New Roman" w:hAnsi="Times New Roman" w:cs="Times New Roman"/>
        </w:rPr>
        <w:t xml:space="preserve">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8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8"/>
      </w:tblGrid>
      <w:tr w:rsidTr="005772C4">
        <w:tblPrEx>
          <w:tblW w:w="918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94"/>
        </w:trPr>
        <w:tc>
          <w:tcPr>
            <w:tcW w:w="918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