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P="006729F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přijetí </w:t>
      </w:r>
      <w:r w:rsidRPr="009C326E">
        <w:rPr>
          <w:rFonts w:ascii="Times New Roman" w:hAnsi="Times New Roman" w:cs="Times New Roman"/>
          <w:b/>
          <w:sz w:val="24"/>
          <w:szCs w:val="24"/>
        </w:rPr>
        <w:t>do služebního poměru a zařazení na služební místo vrchní ministerský rada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 xml:space="preserve"> se zaměřením na technickou podporu a metodické činnosti pro audit prostředků ESIF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br/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>2795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>52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 xml:space="preserve">Auditní orgán, </w:t>
      </w:r>
      <w:r w:rsidRPr="009C326E" w:rsidR="0059718D">
        <w:rPr>
          <w:rFonts w:ascii="Times New Roman" w:hAnsi="Times New Roman" w:cs="Times New Roman"/>
          <w:b/>
          <w:sz w:val="24"/>
          <w:szCs w:val="24"/>
        </w:rPr>
        <w:t xml:space="preserve">odd.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>5201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>–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 xml:space="preserve">Metodicko-právní podpora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br/>
        <w:t>AO a OP TP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26E">
        <w:rPr>
          <w:rFonts w:ascii="Times New Roman" w:hAnsi="Times New Roman" w:cs="Times New Roman"/>
          <w:b/>
          <w:sz w:val="24"/>
          <w:szCs w:val="24"/>
        </w:rPr>
        <w:tab/>
      </w:r>
      <w:r w:rsidRPr="009C32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C326E" w:rsidR="00A138F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9C326E" w:rsidR="00A138F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326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26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C326E" w:rsidR="009C326E">
        <w:rPr>
          <w:rFonts w:ascii="Times New Roman" w:hAnsi="Times New Roman" w:cs="Times New Roman"/>
          <w:sz w:val="24"/>
          <w:szCs w:val="24"/>
        </w:rPr>
        <w:fldChar w:fldCharType="separate"/>
      </w:r>
      <w:r w:rsidRPr="009C326E">
        <w:rPr>
          <w:rFonts w:ascii="Times New Roman" w:hAnsi="Times New Roman" w:cs="Times New Roman"/>
          <w:sz w:val="24"/>
          <w:szCs w:val="24"/>
        </w:rPr>
        <w:fldChar w:fldCharType="end"/>
      </w:r>
      <w:r w:rsidRPr="009C326E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 vrchní ministerský rada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 xml:space="preserve"> se zaměřením na technickou podporu a metodické činnosti pro audit prostředků ESIF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326E" w:rsidR="0059718D">
        <w:rPr>
          <w:rFonts w:ascii="Times New Roman" w:hAnsi="Times New Roman" w:cs="Times New Roman"/>
          <w:b/>
          <w:sz w:val="24"/>
          <w:szCs w:val="24"/>
        </w:rPr>
        <w:br/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>2795</w:t>
      </w:r>
      <w:r w:rsidRPr="009C326E" w:rsidR="005971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v odboru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>52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326E" w:rsidR="004953B9">
        <w:rPr>
          <w:rFonts w:ascii="Times New Roman" w:hAnsi="Times New Roman" w:cs="Times New Roman"/>
          <w:b/>
          <w:sz w:val="24"/>
          <w:szCs w:val="24"/>
        </w:rPr>
        <w:t>Auditní orgán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, odd. </w:t>
      </w:r>
      <w:r w:rsidRPr="009C326E" w:rsidR="0059718D">
        <w:rPr>
          <w:rFonts w:ascii="Times New Roman" w:hAnsi="Times New Roman" w:cs="Times New Roman"/>
          <w:b/>
          <w:sz w:val="24"/>
          <w:szCs w:val="24"/>
        </w:rPr>
        <w:t>5201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326E" w:rsidR="0059718D">
        <w:rPr>
          <w:rFonts w:ascii="Times New Roman" w:hAnsi="Times New Roman" w:cs="Times New Roman"/>
          <w:b/>
          <w:sz w:val="24"/>
          <w:szCs w:val="24"/>
        </w:rPr>
        <w:t xml:space="preserve">Metodicko-právní podpora </w:t>
      </w:r>
      <w:r w:rsidRPr="009C326E" w:rsidR="0059718D">
        <w:rPr>
          <w:rFonts w:ascii="Times New Roman" w:hAnsi="Times New Roman" w:cs="Times New Roman"/>
          <w:b/>
          <w:sz w:val="24"/>
          <w:szCs w:val="24"/>
        </w:rPr>
        <w:br/>
        <w:t>AO a OP TP</w:t>
      </w:r>
      <w:r w:rsidRPr="009C326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C32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A138F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97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32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5923A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66789C" w:rsidRPr="00EF375B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D518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D518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FootnoteReference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2185C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185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22185C" w:rsidR="006A48F6">
        <w:rPr>
          <w:rFonts w:ascii="Times New Roman" w:hAnsi="Times New Roman" w:cs="Times New Roman"/>
          <w:b/>
          <w:bCs/>
        </w:rPr>
        <w:t>R</w:t>
      </w:r>
      <w:r w:rsidRPr="0022185C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4E695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9C326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CCFFCC"/>
            <w:vAlign w:val="center"/>
          </w:tcPr>
          <w:p w:rsidR="00EF60C6" w:rsidRPr="002D1A05" w:rsidP="00A13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3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9C326E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CCFFCC"/>
            <w:vAlign w:val="center"/>
          </w:tcPr>
          <w:p w:rsidR="002D1A05" w:rsidRPr="009C326E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6E" w:rsidR="0067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FM </w:t>
            </w:r>
            <w:r w:rsidRPr="009C326E" w:rsidR="0059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2795  </w:t>
            </w:r>
            <w:r w:rsidRPr="009C326E" w:rsidR="00A1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9C326E" w:rsidR="009C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6E" w:rsidR="00A1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9C326E" w:rsidR="004B0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6E" w:rsidR="004B0D9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6E" w:rsidR="004B0D95">
              <w:rPr>
                <w:rFonts w:ascii="Times New Roman" w:hAnsi="Times New Roman" w:cs="Times New Roman"/>
              </w:rPr>
              <w:instrText xml:space="preserve"> FORMCHECKBOX </w:instrText>
            </w:r>
            <w:r w:rsidRPr="009C326E" w:rsidR="009C326E">
              <w:rPr>
                <w:rFonts w:ascii="Times New Roman" w:hAnsi="Times New Roman" w:cs="Times New Roman"/>
              </w:rPr>
              <w:fldChar w:fldCharType="separate"/>
            </w:r>
            <w:r w:rsidRPr="009C326E" w:rsidR="004B0D95">
              <w:rPr>
                <w:rFonts w:ascii="Times New Roman" w:hAnsi="Times New Roman" w:cs="Times New Roman"/>
              </w:rPr>
              <w:fldChar w:fldCharType="end"/>
            </w:r>
          </w:p>
          <w:p w:rsidR="003D639C" w:rsidRPr="009C326E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Pr="009C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Ministerstvo financí</w:t>
            </w:r>
          </w:p>
          <w:p w:rsidR="002D1A05" w:rsidRPr="009C326E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C326E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Pr="009C326E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6E" w:rsidR="0059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9C326E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6E" w:rsidR="0059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C326E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6E" w:rsidR="0059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Auditní orgán</w:t>
            </w:r>
            <w:r w:rsidRPr="009C326E"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P="0059718D">
            <w:pPr>
              <w:rPr>
                <w:rFonts w:ascii="Times New Roman" w:hAnsi="Times New Roman" w:cs="Times New Roman"/>
                <w:b/>
              </w:rPr>
            </w:pPr>
            <w:r w:rsidRPr="009C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C326E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Pr="009C326E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6E" w:rsidR="0059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5201</w:t>
            </w:r>
            <w:r w:rsidRPr="009C326E" w:rsidR="00B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6E" w:rsidR="0059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C326E" w:rsidR="00B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6E" w:rsidR="0059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Metodicko-právní </w:t>
            </w:r>
            <w:r w:rsidR="0059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podpora AO a OP TP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326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326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9C326E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9C326E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 w:rsidR="000044F6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36C7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</w:t>
      </w:r>
      <w:r w:rsidR="002737B8">
        <w:rPr>
          <w:rFonts w:ascii="Times New Roman" w:hAnsi="Times New Roman" w:cs="Times New Roman"/>
          <w:bCs/>
        </w:rPr>
        <w:t xml:space="preserve"> kopie,</w:t>
      </w:r>
      <w:r w:rsidR="00483F90">
        <w:rPr>
          <w:rFonts w:ascii="Times New Roman" w:hAnsi="Times New Roman" w:cs="Times New Roman"/>
          <w:bCs/>
        </w:rPr>
        <w:t xml:space="preserve">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26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</w:t>
      </w:r>
      <w:r w:rsidRPr="00FC58BB" w:rsidR="00AD054B">
        <w:rPr>
          <w:rFonts w:ascii="Times New Roman" w:hAnsi="Times New Roman" w:cs="Times New Roman"/>
          <w:bCs/>
          <w:color w:val="000000" w:themeColor="text1"/>
        </w:rPr>
        <w:t>3 měsíce</w:t>
      </w:r>
      <w:r w:rsidRPr="00FC58BB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Pr="00FC58BB" w:rsidR="00033FD4">
        <w:rPr>
          <w:rFonts w:ascii="Times New Roman" w:hAnsi="Times New Roman" w:cs="Times New Roman"/>
          <w:bCs/>
          <w:color w:val="000000" w:themeColor="text1"/>
        </w:rPr>
        <w:t> </w:t>
      </w:r>
      <w:r w:rsidRPr="00FC58B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BD2508">
        <w:rPr>
          <w:rFonts w:ascii="Times New Roman" w:hAnsi="Times New Roman" w:cs="Times New Roman"/>
          <w:bCs/>
        </w:rPr>
        <w:t xml:space="preserve"> [§ 25 odst. 1 písm. d) ve spojení s</w:t>
      </w:r>
      <w:r w:rsidRPr="00BD2508" w:rsidR="00033211">
        <w:rPr>
          <w:rFonts w:ascii="Times New Roman" w:hAnsi="Times New Roman" w:cs="Times New Roman"/>
          <w:bCs/>
        </w:rPr>
        <w:t> </w:t>
      </w:r>
      <w:r w:rsidRPr="00BD2508">
        <w:rPr>
          <w:rFonts w:ascii="Times New Roman" w:hAnsi="Times New Roman" w:cs="Times New Roman"/>
          <w:bCs/>
        </w:rPr>
        <w:t>§</w:t>
      </w:r>
      <w:r w:rsidRPr="00BD2508" w:rsidR="00033211">
        <w:rPr>
          <w:rFonts w:ascii="Times New Roman" w:hAnsi="Times New Roman" w:cs="Times New Roman"/>
          <w:bCs/>
        </w:rPr>
        <w:t> </w:t>
      </w:r>
      <w:r w:rsidRPr="00BD2508">
        <w:rPr>
          <w:rFonts w:ascii="Times New Roman" w:hAnsi="Times New Roman" w:cs="Times New Roman"/>
          <w:bCs/>
        </w:rPr>
        <w:t xml:space="preserve">26 odst. 1 </w:t>
      </w:r>
      <w:r w:rsidRPr="00BD2508" w:rsidR="00033211">
        <w:rPr>
          <w:rFonts w:ascii="Times New Roman" w:hAnsi="Times New Roman" w:cs="Times New Roman"/>
          <w:bCs/>
        </w:rPr>
        <w:t>zákona o státní službě</w:t>
      </w:r>
      <w:r w:rsidRPr="00BD2508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5"/>
      </w:r>
      <w:r w:rsidRPr="00BD2508">
        <w:rPr>
          <w:rFonts w:ascii="Times New Roman" w:hAnsi="Times New Roman" w:cs="Times New Roman"/>
          <w:bCs/>
        </w:rPr>
        <w:tab/>
      </w:r>
      <w:r w:rsidRPr="00BD2508">
        <w:rPr>
          <w:rFonts w:ascii="Times New Roman" w:hAnsi="Times New Roman" w:cs="Times New Roman"/>
          <w:bCs/>
        </w:rPr>
        <w:tab/>
      </w:r>
      <w:r w:rsidRPr="00BD2508">
        <w:rPr>
          <w:rFonts w:ascii="Times New Roman" w:hAnsi="Times New Roman" w:cs="Times New Roman"/>
        </w:rPr>
        <w:tab/>
      </w:r>
      <w:r w:rsidRPr="00BD2508" w:rsidR="00033211">
        <w:rPr>
          <w:rFonts w:ascii="Times New Roman" w:hAnsi="Times New Roman" w:cs="Times New Roman"/>
        </w:rPr>
        <w:tab/>
      </w:r>
      <w:r w:rsidRPr="00BD2508"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26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2737B8">
        <w:rPr>
          <w:rFonts w:ascii="Times New Roman" w:hAnsi="Times New Roman" w:cs="Times New Roman"/>
        </w:rPr>
        <w:t>,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26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Pr="00BD2508" w:rsidR="00452F1E">
        <w:rPr>
          <w:rFonts w:ascii="Times New Roman" w:hAnsi="Times New Roman" w:cs="Times New Roman"/>
          <w:bCs/>
        </w:rPr>
        <w:t>D</w:t>
      </w:r>
      <w:r w:rsidRPr="00BD250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BD2508" w:rsidR="002C158D">
        <w:rPr>
          <w:rFonts w:ascii="Times New Roman" w:hAnsi="Times New Roman" w:cs="Times New Roman"/>
          <w:bCs/>
        </w:rPr>
        <w:t>zákona o státní službě</w:t>
      </w:r>
      <w:r w:rsidRPr="00BD2508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BD2508">
        <w:rPr>
          <w:rFonts w:ascii="Times New Roman" w:hAnsi="Times New Roman" w:cs="Times New Roman"/>
          <w:bCs/>
        </w:rPr>
        <w:t xml:space="preserve"> </w:t>
      </w:r>
      <w:r w:rsidRPr="00BD250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26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26E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C58BB">
        <w:rPr>
          <w:rFonts w:ascii="Times New Roman" w:hAnsi="Times New Roman" w:cs="Times New Roman"/>
          <w:bCs/>
          <w:color w:val="000000" w:themeColor="text1"/>
        </w:rPr>
        <w:t>6</w:t>
      </w:r>
      <w:r w:rsidRPr="00FC58BB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FC58BB" w:rsidR="00FC58BB">
        <w:rPr>
          <w:rFonts w:ascii="Times New Roman" w:hAnsi="Times New Roman" w:cs="Times New Roman"/>
          <w:bCs/>
          <w:color w:val="000000" w:themeColor="text1"/>
        </w:rPr>
        <w:t>M</w:t>
      </w:r>
      <w:r w:rsidRPr="00FC58BB" w:rsidR="00707B6A">
        <w:rPr>
          <w:rFonts w:ascii="Times New Roman" w:hAnsi="Times New Roman" w:cs="Times New Roman"/>
          <w:bCs/>
          <w:color w:val="000000" w:themeColor="text1"/>
        </w:rPr>
        <w:t>otivační dopis</w:t>
      </w:r>
      <w:r w:rsidRPr="00FC58B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C58BB">
        <w:rPr>
          <w:rFonts w:ascii="Times New Roman" w:hAnsi="Times New Roman" w:cs="Times New Roman"/>
          <w:bCs/>
          <w:color w:val="000000" w:themeColor="text1"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FC58BB">
        <w:rPr>
          <w:rFonts w:ascii="Times New Roman" w:hAnsi="Times New Roman" w:cs="Times New Roman"/>
          <w:bCs/>
        </w:rPr>
        <w:t xml:space="preserve">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26E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E36C7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E36C7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36C7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 xml:space="preserve">účel zpracování, můžete vznést námitku proti jejich zpracování a požadovat, aby správce nebo zpracovatel odstranil takto vzniklý stav. Zejména se může jednat o provedení opravy, omezení zpracování, nebo výmaz </w:t>
      </w:r>
      <w:r w:rsidRPr="0059718D">
        <w:rPr>
          <w:rFonts w:ascii="Times New Roman" w:hAnsi="Times New Roman" w:cs="Times New Roman"/>
          <w:color w:val="000000" w:themeColor="text1"/>
        </w:rPr>
        <w:t>osobních údajů.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22"/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C326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20D3B" w:rsidP="00386203">
      <w:pPr>
        <w:spacing w:after="0" w:line="240" w:lineRule="auto"/>
      </w:pPr>
      <w:r>
        <w:separator/>
      </w:r>
    </w:p>
  </w:footnote>
  <w:footnote w:type="continuationSeparator" w:id="1">
    <w:p w:rsidR="00120D3B" w:rsidP="00386203">
      <w:pPr>
        <w:spacing w:after="0" w:line="240" w:lineRule="auto"/>
      </w:pPr>
      <w:r>
        <w:continuationSeparator/>
      </w:r>
    </w:p>
  </w:footnote>
  <w:footnote w:id="2">
    <w:p w:rsidR="006729FF" w:rsidRPr="002B1C29" w:rsidP="006729FF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3">
    <w:p w:rsidR="00447364" w:rsidRPr="006A48F6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FootnoteReference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2B1C29" w:rsidP="00C61A90">
      <w:pPr>
        <w:pStyle w:val="FootnoteText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Style w:val="FootnoteReference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D1A05" w:rsidRPr="00BB4584" w:rsidP="00C61A90">
      <w:pPr>
        <w:pStyle w:val="FootnoteText"/>
        <w:ind w:left="142" w:hanging="142"/>
        <w:jc w:val="both"/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F245C1" w:rsidRPr="0059718D" w:rsidP="0059718D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Pr="00A138FE" w:rsidR="00AD054B">
        <w:rPr>
          <w:rFonts w:ascii="Times New Roman" w:hAnsi="Times New Roman" w:cs="Times New Roman"/>
        </w:rPr>
        <w:t xml:space="preserve">písemným čestným prohlášením. </w:t>
      </w:r>
    </w:p>
  </w:footnote>
  <w:footnote w:id="15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A138FE">
        <w:rPr>
          <w:rStyle w:val="FootnoteReference"/>
        </w:rPr>
        <w:footnoteRef/>
      </w:r>
      <w:r w:rsidRPr="00A138FE">
        <w:t xml:space="preserve"> </w:t>
      </w:r>
      <w:r w:rsidRPr="00A138F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A138FE" w:rsidR="00035C35">
        <w:rPr>
          <w:rFonts w:ascii="Times New Roman" w:hAnsi="Times New Roman" w:cs="Times New Roman"/>
        </w:rPr>
        <w:t>R</w:t>
      </w:r>
      <w:r w:rsidRPr="00A138F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  <w:footnote w:id="22">
    <w:p w:rsidR="009E6385">
      <w:pPr>
        <w:pStyle w:val="FootnoteText"/>
      </w:pPr>
      <w:r w:rsidRPr="0059718D">
        <w:rPr>
          <w:rStyle w:val="FootnoteReference"/>
          <w:color w:val="000000" w:themeColor="text1"/>
        </w:rPr>
        <w:footnoteRef/>
      </w:r>
      <w:r w:rsidRPr="0059718D">
        <w:rPr>
          <w:color w:val="000000" w:themeColor="text1"/>
        </w:rPr>
        <w:t xml:space="preserve"> </w:t>
      </w:r>
      <w:r w:rsidRPr="0059718D">
        <w:rPr>
          <w:rFonts w:ascii="Times New Roman" w:hAnsi="Times New Roman"/>
          <w:color w:val="000000" w:themeColor="text1"/>
        </w:rPr>
        <w:t>V případě přijetí na toto služební místo jsou výdaje spolufinancovány z Operačního programu Technická pomoc (OPTP), s čímž je spojena povinnost zpracovávat veškerá data a dokladovat uskutečněné výdaje pro potřeby</w:t>
      </w:r>
      <w:r w:rsidRPr="0059718D" w:rsidR="0059718D">
        <w:rPr>
          <w:rFonts w:ascii="Times New Roman" w:hAnsi="Times New Roman"/>
          <w:color w:val="000000" w:themeColor="text1"/>
        </w:rPr>
        <w:t xml:space="preserve"> projektů realizovaných z OPTP.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RPr="00356941" w:rsidP="00356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CFE2A-97DB-4479-A71F-942847AA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70</TotalTime>
  <Pages>5</Pages>
  <Words>947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dcterms:created xsi:type="dcterms:W3CDTF">2018-06-19T04:53:00Z</dcterms:created>
</cp:coreProperties>
</file>